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7" w:rsidRPr="00252931" w:rsidRDefault="00C01B73" w:rsidP="00044237">
      <w:pPr>
        <w:jc w:val="center"/>
        <w:rPr>
          <w:rFonts w:ascii="Chalkboard" w:hAnsi="Chalkboard"/>
          <w:b/>
          <w:sz w:val="40"/>
        </w:rPr>
      </w:pPr>
      <w:r>
        <w:rPr>
          <w:rFonts w:ascii="Chalkboard" w:hAnsi="Chalkboard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485900" cy="1295400"/>
            <wp:effectExtent l="25400" t="0" r="0" b="0"/>
            <wp:wrapTight wrapText="bothSides">
              <wp:wrapPolygon edited="0">
                <wp:start x="-369" y="0"/>
                <wp:lineTo x="-369" y="21176"/>
                <wp:lineTo x="21415" y="21176"/>
                <wp:lineTo x="21415" y="0"/>
                <wp:lineTo x="-369" y="0"/>
              </wp:wrapPolygon>
            </wp:wrapTight>
            <wp:docPr id="1" name="" descr="wo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1B73">
        <w:rPr>
          <w:rFonts w:ascii="Chalkboard" w:hAnsi="Chalkboard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485900" cy="1295400"/>
            <wp:effectExtent l="25400" t="0" r="0" b="0"/>
            <wp:wrapTight wrapText="bothSides">
              <wp:wrapPolygon edited="0">
                <wp:start x="-369" y="0"/>
                <wp:lineTo x="-369" y="21176"/>
                <wp:lineTo x="21415" y="21176"/>
                <wp:lineTo x="21415" y="0"/>
                <wp:lineTo x="-369" y="0"/>
              </wp:wrapPolygon>
            </wp:wrapTight>
            <wp:docPr id="2" name="" descr="wo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237" w:rsidRPr="00252931">
        <w:rPr>
          <w:rFonts w:ascii="Chalkboard" w:hAnsi="Chalkboard"/>
          <w:b/>
          <w:sz w:val="40"/>
        </w:rPr>
        <w:t>Language Arts 7</w:t>
      </w:r>
      <w:r w:rsidR="00044237" w:rsidRPr="00252931">
        <w:rPr>
          <w:rFonts w:ascii="Chalkboard" w:hAnsi="Chalkboard"/>
          <w:b/>
          <w:sz w:val="40"/>
          <w:vertAlign w:val="superscript"/>
        </w:rPr>
        <w:t>th</w:t>
      </w:r>
      <w:r w:rsidR="00044237" w:rsidRPr="00252931">
        <w:rPr>
          <w:rFonts w:ascii="Chalkboard" w:hAnsi="Chalkboard"/>
          <w:b/>
          <w:sz w:val="40"/>
        </w:rPr>
        <w:t xml:space="preserve"> Grade</w:t>
      </w:r>
    </w:p>
    <w:p w:rsidR="00C01B73" w:rsidRDefault="00C01B73" w:rsidP="0004423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Ms. Nielsen</w:t>
      </w:r>
    </w:p>
    <w:p w:rsidR="00044237" w:rsidRPr="00252931" w:rsidRDefault="00C01B73" w:rsidP="0004423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2012-2013</w:t>
      </w:r>
    </w:p>
    <w:p w:rsidR="00044237" w:rsidRPr="00252931" w:rsidRDefault="00044237" w:rsidP="00044237">
      <w:pPr>
        <w:jc w:val="center"/>
        <w:rPr>
          <w:rFonts w:ascii="Chalkboard" w:hAnsi="Chalkboard"/>
          <w:sz w:val="32"/>
        </w:rPr>
      </w:pPr>
    </w:p>
    <w:p w:rsidR="00044237" w:rsidRPr="00252931" w:rsidRDefault="00044237" w:rsidP="00044237">
      <w:pPr>
        <w:rPr>
          <w:rFonts w:ascii="Chalkboard" w:hAnsi="Chalkboard"/>
          <w:b/>
          <w:sz w:val="32"/>
        </w:rPr>
      </w:pPr>
      <w:r w:rsidRPr="00252931">
        <w:rPr>
          <w:rFonts w:ascii="Chalkboard" w:hAnsi="Chalkboard"/>
          <w:b/>
          <w:sz w:val="32"/>
        </w:rPr>
        <w:t>Course Description</w:t>
      </w:r>
    </w:p>
    <w:p w:rsidR="00044237" w:rsidRPr="00252931" w:rsidRDefault="00044237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ab/>
        <w:t>Seventh grade Language Arts offers an in-depth and challenging study of writing, reading, research, grammar, spelling, and related concepts. Each quarter includes a combination of these elements.</w:t>
      </w:r>
    </w:p>
    <w:p w:rsidR="00044237" w:rsidRPr="00252931" w:rsidRDefault="00044237" w:rsidP="00044237">
      <w:pPr>
        <w:rPr>
          <w:rFonts w:ascii="Chalkboard" w:hAnsi="Chalkboard"/>
          <w:sz w:val="32"/>
        </w:rPr>
      </w:pPr>
    </w:p>
    <w:p w:rsidR="00044237" w:rsidRPr="00252931" w:rsidRDefault="00044237" w:rsidP="00044237">
      <w:pPr>
        <w:pStyle w:val="ListParagraph"/>
        <w:numPr>
          <w:ilvl w:val="0"/>
          <w:numId w:val="1"/>
        </w:num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 xml:space="preserve">Writing instruction focuses on the 6 traits of writing, making personal connections, and basic skills in evaluation of writing. </w:t>
      </w:r>
      <w:r w:rsidRPr="00252931">
        <w:rPr>
          <w:rFonts w:ascii="Chalkboard" w:hAnsi="Chalkboard"/>
          <w:i/>
          <w:sz w:val="32"/>
        </w:rPr>
        <w:t xml:space="preserve">Students will need a separate notebook for this class to be used as a journal. </w:t>
      </w:r>
    </w:p>
    <w:p w:rsidR="00044237" w:rsidRPr="00252931" w:rsidRDefault="00044237" w:rsidP="00044237">
      <w:pPr>
        <w:pStyle w:val="ListParagraph"/>
        <w:numPr>
          <w:ilvl w:val="0"/>
          <w:numId w:val="1"/>
        </w:num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>Reading instruction focuses on both fiction and non-fiction texts.</w:t>
      </w:r>
      <w:r w:rsidR="00252931" w:rsidRPr="00252931">
        <w:rPr>
          <w:rFonts w:ascii="Chalkboard" w:hAnsi="Chalkboard"/>
          <w:sz w:val="32"/>
        </w:rPr>
        <w:t xml:space="preserve"> Students will be required to read 400 pages per quarter outside regular class time. This will be documented on the Reading Log.</w:t>
      </w:r>
    </w:p>
    <w:p w:rsidR="00044237" w:rsidRPr="00252931" w:rsidRDefault="00044237" w:rsidP="00044237">
      <w:pPr>
        <w:pStyle w:val="ListParagraph"/>
        <w:numPr>
          <w:ilvl w:val="0"/>
          <w:numId w:val="1"/>
        </w:num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>Research instruction focuses on gathering quality information to answer questions, formatting and sharing the relevant information.</w:t>
      </w:r>
    </w:p>
    <w:p w:rsidR="00044237" w:rsidRPr="00252931" w:rsidRDefault="00044237" w:rsidP="00044237">
      <w:pPr>
        <w:pStyle w:val="ListParagraph"/>
        <w:numPr>
          <w:ilvl w:val="0"/>
          <w:numId w:val="1"/>
        </w:num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>Grammar will focus on subject-verb agreement and verb tense.</w:t>
      </w:r>
    </w:p>
    <w:p w:rsidR="00044237" w:rsidRPr="00252931" w:rsidRDefault="00044237" w:rsidP="00044237">
      <w:pPr>
        <w:pStyle w:val="ListParagraph"/>
        <w:numPr>
          <w:ilvl w:val="0"/>
          <w:numId w:val="1"/>
        </w:numPr>
        <w:rPr>
          <w:rFonts w:ascii="Chalkboard" w:hAnsi="Chalkboard"/>
          <w:sz w:val="32"/>
        </w:rPr>
      </w:pPr>
      <w:r w:rsidRPr="00252931">
        <w:rPr>
          <w:rFonts w:ascii="Chalkboard" w:hAnsi="Chalkboard"/>
          <w:i/>
          <w:sz w:val="32"/>
        </w:rPr>
        <w:t xml:space="preserve">There will be a spelling list given to the students each Monday and a quiz on these words each Friday. </w:t>
      </w:r>
      <w:r w:rsidRPr="00252931">
        <w:rPr>
          <w:rFonts w:ascii="Chalkboard" w:hAnsi="Chalkboard"/>
          <w:sz w:val="32"/>
        </w:rPr>
        <w:t>The weekly list will be available on the class website.</w:t>
      </w:r>
    </w:p>
    <w:p w:rsidR="00252931" w:rsidRDefault="00252931" w:rsidP="00044237">
      <w:pPr>
        <w:rPr>
          <w:rFonts w:ascii="Chalkboard" w:hAnsi="Chalkboard"/>
          <w:sz w:val="32"/>
        </w:rPr>
      </w:pPr>
    </w:p>
    <w:p w:rsidR="00044237" w:rsidRPr="00252931" w:rsidRDefault="00044237" w:rsidP="00044237">
      <w:pPr>
        <w:rPr>
          <w:rFonts w:ascii="Chalkboard" w:hAnsi="Chalkboard"/>
          <w:sz w:val="32"/>
        </w:rPr>
      </w:pPr>
    </w:p>
    <w:p w:rsidR="00044237" w:rsidRPr="00252931" w:rsidRDefault="00044237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>These areas of study are aimed toward preparing students for the CRT state exams that will be given in May.</w:t>
      </w:r>
    </w:p>
    <w:p w:rsidR="00252931" w:rsidRPr="00252931" w:rsidRDefault="00252931" w:rsidP="00044237">
      <w:pPr>
        <w:rPr>
          <w:rFonts w:ascii="Chalkboard" w:hAnsi="Chalkboard"/>
          <w:b/>
          <w:sz w:val="32"/>
        </w:rPr>
      </w:pPr>
    </w:p>
    <w:p w:rsidR="00044237" w:rsidRPr="00252931" w:rsidRDefault="00044237" w:rsidP="00044237">
      <w:pPr>
        <w:rPr>
          <w:rFonts w:ascii="Chalkboard" w:hAnsi="Chalkboard"/>
          <w:b/>
          <w:sz w:val="32"/>
        </w:rPr>
      </w:pPr>
      <w:r w:rsidRPr="00252931">
        <w:rPr>
          <w:rFonts w:ascii="Chalkboard" w:hAnsi="Chalkboard"/>
          <w:b/>
          <w:sz w:val="32"/>
        </w:rPr>
        <w:t>Materials for Language Arts</w:t>
      </w:r>
    </w:p>
    <w:p w:rsidR="00252931" w:rsidRDefault="00044237" w:rsidP="00252931">
      <w:pPr>
        <w:ind w:firstLine="720"/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 xml:space="preserve">Each day, students will need to bring a pencil, paper, a reading book, and a notebook (to be used solely for Language Arts). I encourage parents to invest in a flash drive for their students. It is helpful for them to have a copy of work we do in the computer lab, and will </w:t>
      </w:r>
      <w:r w:rsidR="00252931">
        <w:rPr>
          <w:rFonts w:ascii="Chalkboard" w:hAnsi="Chalkboard"/>
          <w:sz w:val="32"/>
        </w:rPr>
        <w:t xml:space="preserve">likely </w:t>
      </w:r>
      <w:r w:rsidRPr="00252931">
        <w:rPr>
          <w:rFonts w:ascii="Chalkboard" w:hAnsi="Chalkboard"/>
          <w:sz w:val="32"/>
        </w:rPr>
        <w:t>be used in uppe</w:t>
      </w:r>
      <w:r w:rsidRPr="00252931">
        <w:rPr>
          <w:rFonts w:ascii="Chalkboard" w:hAnsi="Chalkboard"/>
          <w:b/>
          <w:sz w:val="32"/>
        </w:rPr>
        <w:t xml:space="preserve">r </w:t>
      </w:r>
      <w:r w:rsidRPr="00252931">
        <w:rPr>
          <w:rFonts w:ascii="Chalkboard" w:hAnsi="Chalkboard"/>
          <w:sz w:val="32"/>
        </w:rPr>
        <w:t>grades as well.</w:t>
      </w:r>
    </w:p>
    <w:p w:rsidR="00044237" w:rsidRPr="00252931" w:rsidRDefault="00044237" w:rsidP="00252931">
      <w:pPr>
        <w:ind w:firstLine="720"/>
        <w:rPr>
          <w:rFonts w:ascii="Chalkboard" w:hAnsi="Chalkboard"/>
          <w:b/>
          <w:sz w:val="32"/>
        </w:rPr>
      </w:pPr>
    </w:p>
    <w:p w:rsidR="00252931" w:rsidRPr="00252931" w:rsidRDefault="00252931" w:rsidP="00044237">
      <w:pPr>
        <w:rPr>
          <w:rFonts w:ascii="Chalkboard" w:hAnsi="Chalkboard"/>
          <w:b/>
          <w:sz w:val="32"/>
        </w:rPr>
      </w:pPr>
      <w:r w:rsidRPr="00252931">
        <w:rPr>
          <w:rFonts w:ascii="Chalkboard" w:hAnsi="Chalkboard"/>
          <w:b/>
          <w:sz w:val="32"/>
        </w:rPr>
        <w:t>Major Writing Assignments</w:t>
      </w:r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ab/>
        <w:t>1</w:t>
      </w:r>
      <w:r w:rsidRPr="00252931">
        <w:rPr>
          <w:rFonts w:ascii="Chalkboard" w:hAnsi="Chalkboard"/>
          <w:sz w:val="32"/>
          <w:vertAlign w:val="superscript"/>
        </w:rPr>
        <w:t>st</w:t>
      </w:r>
      <w:r w:rsidRPr="00252931">
        <w:rPr>
          <w:rFonts w:ascii="Chalkboard" w:hAnsi="Chalkboard"/>
          <w:sz w:val="32"/>
        </w:rPr>
        <w:t xml:space="preserve"> Quarter: Personal Narrative</w:t>
      </w:r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ab/>
        <w:t>2</w:t>
      </w:r>
      <w:r w:rsidRPr="00252931">
        <w:rPr>
          <w:rFonts w:ascii="Chalkboard" w:hAnsi="Chalkboard"/>
          <w:sz w:val="32"/>
          <w:vertAlign w:val="superscript"/>
        </w:rPr>
        <w:t>nd</w:t>
      </w:r>
      <w:r w:rsidRPr="00252931">
        <w:rPr>
          <w:rFonts w:ascii="Chalkboard" w:hAnsi="Chalkboard"/>
          <w:sz w:val="32"/>
        </w:rPr>
        <w:t xml:space="preserve"> Quarter: Persuasive Writing</w:t>
      </w:r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ab/>
        <w:t>3</w:t>
      </w:r>
      <w:r w:rsidRPr="00252931">
        <w:rPr>
          <w:rFonts w:ascii="Chalkboard" w:hAnsi="Chalkboard"/>
          <w:sz w:val="32"/>
          <w:vertAlign w:val="superscript"/>
        </w:rPr>
        <w:t>rd</w:t>
      </w:r>
      <w:r w:rsidRPr="00252931">
        <w:rPr>
          <w:rFonts w:ascii="Chalkboard" w:hAnsi="Chalkboard"/>
          <w:sz w:val="32"/>
        </w:rPr>
        <w:t xml:space="preserve"> Quarter: Research Paper</w:t>
      </w:r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ab/>
        <w:t>4</w:t>
      </w:r>
      <w:r w:rsidRPr="00252931">
        <w:rPr>
          <w:rFonts w:ascii="Chalkboard" w:hAnsi="Chalkboard"/>
          <w:sz w:val="32"/>
          <w:vertAlign w:val="superscript"/>
        </w:rPr>
        <w:t>th</w:t>
      </w:r>
      <w:r w:rsidRPr="00252931">
        <w:rPr>
          <w:rFonts w:ascii="Chalkboard" w:hAnsi="Chalkboard"/>
          <w:sz w:val="32"/>
        </w:rPr>
        <w:t xml:space="preserve"> Quarter: Creative Writing (if scheduling allows)</w:t>
      </w:r>
    </w:p>
    <w:p w:rsidR="00044237" w:rsidRPr="00252931" w:rsidRDefault="00044237" w:rsidP="00044237">
      <w:pPr>
        <w:rPr>
          <w:rFonts w:ascii="Chalkboard" w:hAnsi="Chalkboard"/>
          <w:sz w:val="32"/>
        </w:rPr>
      </w:pPr>
    </w:p>
    <w:p w:rsidR="00044237" w:rsidRPr="00252931" w:rsidRDefault="00044237" w:rsidP="00044237">
      <w:pPr>
        <w:rPr>
          <w:rFonts w:ascii="Chalkboard" w:hAnsi="Chalkboard"/>
          <w:b/>
          <w:sz w:val="32"/>
        </w:rPr>
      </w:pPr>
      <w:r w:rsidRPr="00252931">
        <w:rPr>
          <w:rFonts w:ascii="Chalkboard" w:hAnsi="Chalkboard"/>
          <w:b/>
          <w:sz w:val="32"/>
        </w:rPr>
        <w:t>Literature</w:t>
      </w:r>
    </w:p>
    <w:p w:rsidR="00044237" w:rsidRPr="00252931" w:rsidRDefault="00044237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</w:rPr>
        <w:t>Book Reports (1 per quarter)</w:t>
      </w:r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  <w:u w:val="single"/>
        </w:rPr>
        <w:t>Freak the Mighty</w:t>
      </w:r>
      <w:r w:rsidRPr="00252931">
        <w:rPr>
          <w:rFonts w:ascii="Chalkboard" w:hAnsi="Chalkboard"/>
          <w:sz w:val="32"/>
        </w:rPr>
        <w:t xml:space="preserve"> by Rodman </w:t>
      </w:r>
      <w:proofErr w:type="spellStart"/>
      <w:r w:rsidRPr="00252931">
        <w:rPr>
          <w:rFonts w:ascii="Chalkboard" w:hAnsi="Chalkboard"/>
          <w:sz w:val="32"/>
        </w:rPr>
        <w:t>Philbrick</w:t>
      </w:r>
      <w:proofErr w:type="spellEnd"/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  <w:u w:val="single"/>
        </w:rPr>
        <w:t>Touching Spirit Bear</w:t>
      </w:r>
      <w:r w:rsidRPr="00252931">
        <w:rPr>
          <w:rFonts w:ascii="Chalkboard" w:hAnsi="Chalkboard"/>
          <w:sz w:val="32"/>
        </w:rPr>
        <w:t xml:space="preserve"> by Ben </w:t>
      </w:r>
      <w:proofErr w:type="spellStart"/>
      <w:r w:rsidRPr="00252931">
        <w:rPr>
          <w:rFonts w:ascii="Chalkboard" w:hAnsi="Chalkboard"/>
          <w:sz w:val="32"/>
        </w:rPr>
        <w:t>Mikaelsen</w:t>
      </w:r>
      <w:proofErr w:type="spellEnd"/>
    </w:p>
    <w:p w:rsidR="00252931" w:rsidRPr="00252931" w:rsidRDefault="00252931" w:rsidP="00044237">
      <w:pPr>
        <w:rPr>
          <w:rFonts w:ascii="Chalkboard" w:hAnsi="Chalkboard"/>
          <w:sz w:val="32"/>
        </w:rPr>
      </w:pPr>
      <w:r w:rsidRPr="00252931">
        <w:rPr>
          <w:rFonts w:ascii="Chalkboard" w:hAnsi="Chalkboard"/>
          <w:sz w:val="32"/>
          <w:u w:val="single"/>
        </w:rPr>
        <w:t>And Then There Were None</w:t>
      </w:r>
      <w:r w:rsidRPr="00252931">
        <w:rPr>
          <w:rFonts w:ascii="Chalkboard" w:hAnsi="Chalkboard"/>
          <w:sz w:val="32"/>
        </w:rPr>
        <w:t xml:space="preserve"> by Agatha Christie</w:t>
      </w:r>
    </w:p>
    <w:p w:rsidR="00252931" w:rsidRPr="00252931" w:rsidRDefault="00252931" w:rsidP="00044237">
      <w:pPr>
        <w:rPr>
          <w:rFonts w:ascii="Chalkboard" w:hAnsi="Chalkboard"/>
          <w:sz w:val="32"/>
        </w:rPr>
      </w:pPr>
    </w:p>
    <w:p w:rsidR="00C01B73" w:rsidRDefault="00252931" w:rsidP="00044237">
      <w:r w:rsidRPr="00252931">
        <w:rPr>
          <w:rFonts w:ascii="Chalkboard" w:hAnsi="Chalkboard"/>
          <w:b/>
          <w:sz w:val="32"/>
        </w:rPr>
        <w:t xml:space="preserve">All units, assignments, and important calendar dates will be posted on the course website: </w:t>
      </w:r>
    </w:p>
    <w:p w:rsidR="00044237" w:rsidRPr="00252931" w:rsidRDefault="00C01B73" w:rsidP="00044237">
      <w:pPr>
        <w:rPr>
          <w:rFonts w:ascii="Chalkboard" w:hAnsi="Chalkboard"/>
          <w:sz w:val="32"/>
        </w:rPr>
      </w:pPr>
      <w:r>
        <w:rPr>
          <w:rFonts w:ascii="Helvetica" w:hAnsi="Helvetica" w:cs="Helvetica"/>
          <w:b/>
          <w:bCs/>
          <w:color w:val="2556BD"/>
          <w:sz w:val="44"/>
          <w:szCs w:val="44"/>
        </w:rPr>
        <w:t>http://msnielsenlangarts.weebly.com</w:t>
      </w:r>
    </w:p>
    <w:sectPr w:rsidR="00044237" w:rsidRPr="00252931" w:rsidSect="00252931">
      <w:pgSz w:w="12240" w:h="15840"/>
      <w:pgMar w:top="1170" w:right="1800" w:bottom="15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3E0"/>
    <w:multiLevelType w:val="hybridMultilevel"/>
    <w:tmpl w:val="3F72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4237"/>
    <w:rsid w:val="00044237"/>
    <w:rsid w:val="00252931"/>
    <w:rsid w:val="00516895"/>
    <w:rsid w:val="00C01B7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58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44237"/>
    <w:pPr>
      <w:ind w:left="720"/>
      <w:contextualSpacing/>
    </w:pPr>
  </w:style>
  <w:style w:type="character" w:styleId="Hyperlink">
    <w:name w:val="Hyperlink"/>
    <w:basedOn w:val="DefaultParagraphFont"/>
    <w:rsid w:val="00252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Macintosh Word</Application>
  <DocSecurity>0</DocSecurity>
  <Lines>13</Lines>
  <Paragraphs>3</Paragraphs>
  <ScaleCrop>false</ScaleCrop>
  <Company>fhms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dcterms:created xsi:type="dcterms:W3CDTF">2012-08-30T13:57:00Z</dcterms:created>
  <dcterms:modified xsi:type="dcterms:W3CDTF">2012-08-30T13:57:00Z</dcterms:modified>
</cp:coreProperties>
</file>