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71F43" w:rsidRDefault="004B4D3E" w:rsidP="00A60FCB">
      <w:pPr>
        <w:tabs>
          <w:tab w:val="left" w:pos="9540"/>
        </w:tabs>
        <w:ind w:left="-990" w:right="-810"/>
      </w:pPr>
      <w:r>
        <w:rPr>
          <w:noProof/>
        </w:rPr>
        <w:pict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8" type="#_x0000_t174" style="position:absolute;left:0;text-align:left;margin-left:90pt;margin-top:36pt;width:251.4pt;height:52.35pt;z-index:251658240;mso-wrap-edited:f;mso-position-horizontal:absolute;mso-position-vertical:absolute" wrapcoords="13075 0 2144 553 156 1107 104 4430 -261 8861 -418 13292 -418 18553 -104 21876 52 22430 20606 22430 21652 22430 21861 21876 22018 18553 21966 9969 21861 8030 19403 4430 19403 2215 18775 1384 16317 0 13075 0" fillcolor="#e5b8b7" strokecolor="#c0504d" strokeweight="1.15pt">
            <v:fill color2="fill lighten(79)" method="linear sigma" type="gradient"/>
            <v:shadow on="t" color="#7f7f7f" opacity=".5" offset="-1pt" offset2="-6pt"/>
            <v:textpath style="font-family:&quot;Comic Sans MS Bold&quot;;font-weight:bold;v-text-kern:t" trim="t" fitpath="t" string="Classroom Policies"/>
            <w10:wrap type="tight"/>
          </v:shape>
        </w:pict>
      </w:r>
      <w:r w:rsidR="00A60FCB">
        <w:t xml:space="preserve">                             </w:t>
      </w:r>
      <w:r w:rsidR="00A60FCB" w:rsidRPr="00871F43">
        <w:rPr>
          <w:noProof/>
        </w:rPr>
        <w:drawing>
          <wp:inline distT="0" distB="0" distL="0" distR="0">
            <wp:extent cx="564515" cy="1372084"/>
            <wp:effectExtent l="25400" t="0" r="0" b="0"/>
            <wp:docPr id="23" name="Picture 0" descr="stud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446" cy="13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FCB">
        <w:t xml:space="preserve">                  </w:t>
      </w:r>
      <w:r w:rsidR="00A60FCB">
        <w:rPr>
          <w:noProof/>
        </w:rPr>
        <w:drawing>
          <wp:inline distT="0" distB="0" distL="0" distR="0">
            <wp:extent cx="495300" cy="921605"/>
            <wp:effectExtent l="25400" t="0" r="0" b="0"/>
            <wp:docPr id="22" name="Picture 16" descr="whi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box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592" cy="92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FCB">
        <w:t xml:space="preserve">    </w:t>
      </w:r>
      <w:r w:rsidR="00871F43">
        <w:t xml:space="preserve"> </w:t>
      </w:r>
      <w:r w:rsidR="00A60FCB">
        <w:t xml:space="preserve">     </w:t>
      </w:r>
      <w:r w:rsidR="00A60FCB" w:rsidRPr="00871F43">
        <w:rPr>
          <w:noProof/>
        </w:rPr>
        <w:drawing>
          <wp:inline distT="0" distB="0" distL="0" distR="0">
            <wp:extent cx="520700" cy="1479880"/>
            <wp:effectExtent l="25400" t="0" r="0" b="0"/>
            <wp:docPr id="24" name="Picture 1" descr="stude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958" cy="151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0FCB">
        <w:t xml:space="preserve">                                     </w:t>
      </w:r>
      <w:r w:rsidR="00871F43">
        <w:t xml:space="preserve">        </w:t>
      </w:r>
      <w:r w:rsidR="00A60FCB">
        <w:t xml:space="preserve">  </w:t>
      </w:r>
      <w:r w:rsidR="00871F43">
        <w:t xml:space="preserve">                                                                                                                   </w:t>
      </w:r>
      <w:r w:rsidR="00A60FCB">
        <w:t xml:space="preserve">                                          </w:t>
      </w:r>
    </w:p>
    <w:p w:rsidR="00871F43" w:rsidRDefault="00D256DE" w:rsidP="00871F43">
      <w:pPr>
        <w:tabs>
          <w:tab w:val="left" w:pos="9540"/>
        </w:tabs>
        <w:ind w:right="-547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Ms. Nielsen’s </w:t>
      </w:r>
      <w:r w:rsidR="00871F43">
        <w:rPr>
          <w:rFonts w:ascii="Comic Sans MS" w:hAnsi="Comic Sans MS"/>
          <w:sz w:val="28"/>
        </w:rPr>
        <w:t>Seventh Grade Language Arts Class</w:t>
      </w:r>
    </w:p>
    <w:p w:rsidR="00871F43" w:rsidRDefault="00871F43" w:rsidP="00871F43">
      <w:pPr>
        <w:tabs>
          <w:tab w:val="left" w:pos="9540"/>
        </w:tabs>
        <w:ind w:right="-547"/>
        <w:jc w:val="center"/>
        <w:rPr>
          <w:rFonts w:ascii="Comic Sans MS" w:hAnsi="Comic Sans MS"/>
          <w:sz w:val="28"/>
        </w:rPr>
      </w:pP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 Class will begin with a __________________________________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</w:t>
      </w:r>
      <w:proofErr w:type="gramStart"/>
      <w:r>
        <w:rPr>
          <w:rFonts w:ascii="Comic Sans MS" w:hAnsi="Comic Sans MS"/>
          <w:sz w:val="28"/>
        </w:rPr>
        <w:t>on</w:t>
      </w:r>
      <w:proofErr w:type="gramEnd"/>
      <w:r>
        <w:rPr>
          <w:rFonts w:ascii="Comic Sans MS" w:hAnsi="Comic Sans MS"/>
          <w:sz w:val="28"/>
        </w:rPr>
        <w:t xml:space="preserve"> the board.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 Attendance will be taken according to the __________________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___________________________________________________.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 All students need to bring ______________________________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___________________________________ </w:t>
      </w:r>
      <w:proofErr w:type="gramStart"/>
      <w:r>
        <w:rPr>
          <w:rFonts w:ascii="Comic Sans MS" w:hAnsi="Comic Sans MS"/>
          <w:sz w:val="28"/>
        </w:rPr>
        <w:t>to</w:t>
      </w:r>
      <w:proofErr w:type="gramEnd"/>
      <w:r>
        <w:rPr>
          <w:rFonts w:ascii="Comic Sans MS" w:hAnsi="Comic Sans MS"/>
          <w:sz w:val="28"/>
        </w:rPr>
        <w:t xml:space="preserve"> class every day.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 Students who need to borrow a pencil, use a stapler, or need an extra sheet of paper will find these materials at the ____________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___________________________________________________.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 Please sharpen pencils, use the restroom, get a drink, and visit your locker ______________________________________________.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 If you need to leave the room ___________________________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___________________________________________________.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7. To make a comment or question during class, students should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___________________________________________________.</w:t>
      </w:r>
    </w:p>
    <w:p w:rsidR="00871F43" w:rsidRDefault="00D256DE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8. When Ms. Nielsen</w:t>
      </w:r>
      <w:r w:rsidR="00871F43">
        <w:rPr>
          <w:rFonts w:ascii="Comic Sans MS" w:hAnsi="Comic Sans MS"/>
          <w:sz w:val="28"/>
        </w:rPr>
        <w:t xml:space="preserve"> needs to get the attention of the class during group work, you will hear ________________________________.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9. When you are absent __________________________________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___________________________________________________.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10. At the end of the class period you should be ________________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___________________________________________________.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11. All students are required to read at least 400 pages per quarter outside of regular class time. This reading will be assessed through 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___________________________________________________.</w:t>
      </w:r>
    </w:p>
    <w:p w:rsidR="00871F43" w:rsidRDefault="00D256DE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12. When Ms. Nielsen</w:t>
      </w:r>
      <w:r w:rsidR="00871F43">
        <w:rPr>
          <w:rFonts w:ascii="Comic Sans MS" w:hAnsi="Comic Sans MS"/>
          <w:sz w:val="28"/>
        </w:rPr>
        <w:t xml:space="preserve"> or a presenter is speaking, students should 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___________________________________________________.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13. At the end of each quarter there will be __________________.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14. If you need extra help ________________________________</w:t>
      </w:r>
    </w:p>
    <w:p w:rsid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___________________________________________________.</w:t>
      </w:r>
    </w:p>
    <w:p w:rsidR="00871F43" w:rsidRDefault="004B4D3E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0;margin-top:13.45pt;width:468pt;height:256.15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60FCB" w:rsidRDefault="00A60FCB" w:rsidP="00871F43">
                  <w:pPr>
                    <w:jc w:val="center"/>
                  </w:pPr>
                </w:p>
                <w:p w:rsidR="00A60FCB" w:rsidRDefault="00A60FCB" w:rsidP="00871F43">
                  <w:pPr>
                    <w:jc w:val="center"/>
                  </w:pPr>
                  <w:r>
                    <w:t>** Grading, Tardy, Late Work, and Make-Up Policies will be followed as established in the FHMS Disclosure Statement.</w:t>
                  </w:r>
                </w:p>
                <w:p w:rsidR="00A60FCB" w:rsidRDefault="00A60FCB" w:rsidP="00871F43">
                  <w:pPr>
                    <w:jc w:val="center"/>
                  </w:pPr>
                  <w:r>
                    <w:t xml:space="preserve">(In regards to the Late Work Policy: After the first two late assignments are excused, each subsequent </w:t>
                  </w:r>
                  <w:r w:rsidR="00032BAC">
                    <w:t>late assignment will be docked 3</w:t>
                  </w:r>
                  <w:r>
                    <w:t>0% the earned grade.</w:t>
                  </w:r>
                </w:p>
                <w:p w:rsidR="00A60FCB" w:rsidRDefault="00A60FCB" w:rsidP="00871F43">
                  <w:pPr>
                    <w:jc w:val="center"/>
                  </w:pPr>
                </w:p>
                <w:p w:rsidR="00A60FCB" w:rsidRDefault="00A60FCB" w:rsidP="00871F43">
                  <w:pPr>
                    <w:jc w:val="center"/>
                  </w:pPr>
                  <w:r>
                    <w:t xml:space="preserve">** Electronics Policy: </w:t>
                  </w:r>
                  <w:r>
                    <w:rPr>
                      <w:b/>
                      <w:i/>
                    </w:rPr>
                    <w:t>Electronic devises are not allowed in class.</w:t>
                  </w:r>
                  <w:r>
                    <w:t xml:space="preserve"> They will be confiscated and taken to the office.</w:t>
                  </w:r>
                </w:p>
                <w:p w:rsidR="00A60FCB" w:rsidRDefault="00A60FCB" w:rsidP="00871F43">
                  <w:pPr>
                    <w:jc w:val="center"/>
                  </w:pPr>
                </w:p>
                <w:p w:rsidR="00A60FCB" w:rsidRDefault="00A60FCB" w:rsidP="00871F43">
                  <w:pPr>
                    <w:jc w:val="center"/>
                  </w:pPr>
                  <w:r>
                    <w:t>**Students will be expected to follow the RATTLE behavior standards in class.</w:t>
                  </w:r>
                </w:p>
                <w:p w:rsidR="00A60FCB" w:rsidRDefault="00A60FCB" w:rsidP="00871F43">
                  <w:pPr>
                    <w:jc w:val="center"/>
                  </w:pPr>
                </w:p>
                <w:p w:rsidR="00A60FCB" w:rsidRDefault="00A60FCB" w:rsidP="00871F43">
                  <w:pPr>
                    <w:jc w:val="center"/>
                  </w:pPr>
                  <w:r>
                    <w:t>Rewards for following the standards include spinning the prize wheel, positive notes home, and rattle cards.</w:t>
                  </w:r>
                </w:p>
                <w:p w:rsidR="00A60FCB" w:rsidRDefault="00A60FCB" w:rsidP="00871F43">
                  <w:pPr>
                    <w:jc w:val="center"/>
                  </w:pPr>
                </w:p>
                <w:p w:rsidR="00A60FCB" w:rsidRPr="00871F43" w:rsidRDefault="00A60FCB" w:rsidP="00871F43">
                  <w:pPr>
                    <w:jc w:val="center"/>
                  </w:pPr>
                  <w:r>
                    <w:t xml:space="preserve">Consequences for not following the standards include staying after class, think time, behavior contracts, parent contact, and administration involvement. </w:t>
                  </w:r>
                </w:p>
              </w:txbxContent>
            </v:textbox>
            <w10:wrap type="tight"/>
          </v:shape>
        </w:pict>
      </w:r>
    </w:p>
    <w:p w:rsidR="00A50A52" w:rsidRDefault="00A50A52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</w:t>
      </w:r>
      <w:r w:rsidRPr="00A50A52">
        <w:rPr>
          <w:rFonts w:ascii="Comic Sans MS" w:hAnsi="Comic Sans MS"/>
          <w:sz w:val="28"/>
        </w:rPr>
        <w:t> Please be informed that for Language Arts, students will need a separate notebook to use as a journal. Also, I encourage students to have access to a flash drive so that they can save any work we do in the computer lab and work on it later if necessary. This is very he</w:t>
      </w:r>
      <w:r>
        <w:rPr>
          <w:rFonts w:ascii="Comic Sans MS" w:hAnsi="Comic Sans MS"/>
          <w:sz w:val="28"/>
        </w:rPr>
        <w:t>lpful to both the student and me</w:t>
      </w:r>
      <w:r w:rsidRPr="00A50A52">
        <w:rPr>
          <w:rFonts w:ascii="Comic Sans MS" w:hAnsi="Comic Sans MS"/>
          <w:sz w:val="28"/>
        </w:rPr>
        <w:t>. I look forward to a fun and productive year!</w:t>
      </w:r>
    </w:p>
    <w:p w:rsidR="00871F43" w:rsidRDefault="00871F43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</w:p>
    <w:p w:rsidR="00D256DE" w:rsidRPr="00252931" w:rsidRDefault="00871F43" w:rsidP="00D256DE">
      <w:pPr>
        <w:rPr>
          <w:rFonts w:ascii="Chalkboard" w:hAnsi="Chalkboard"/>
          <w:sz w:val="32"/>
        </w:rPr>
      </w:pPr>
      <w:r>
        <w:rPr>
          <w:rFonts w:ascii="Comic Sans MS" w:hAnsi="Comic Sans MS"/>
          <w:sz w:val="28"/>
        </w:rPr>
        <w:t xml:space="preserve">The class website is </w:t>
      </w:r>
      <w:r w:rsidR="00D256DE">
        <w:rPr>
          <w:rFonts w:ascii="Helvetica" w:hAnsi="Helvetica" w:cs="Helvetica"/>
          <w:b/>
          <w:bCs/>
          <w:color w:val="2556BD"/>
          <w:sz w:val="44"/>
          <w:szCs w:val="44"/>
        </w:rPr>
        <w:t>http://msnielsenlangarts.weebly.com</w:t>
      </w:r>
    </w:p>
    <w:p w:rsidR="00871F43" w:rsidRDefault="00871F43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</w:p>
    <w:p w:rsidR="00871F43" w:rsidRDefault="00871F43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</w:p>
    <w:p w:rsidR="00871F43" w:rsidRDefault="00871F43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This webpage will have an updated calendar of daily class topics as well as electronic copies of assignments.</w:t>
      </w:r>
    </w:p>
    <w:p w:rsidR="00871F43" w:rsidRDefault="00871F43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</w:p>
    <w:p w:rsidR="00871F43" w:rsidRDefault="00871F43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have any questions or comments please feel free to contact me.</w:t>
      </w:r>
    </w:p>
    <w:p w:rsidR="00871F43" w:rsidRDefault="00871F43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Thank you,</w:t>
      </w:r>
    </w:p>
    <w:p w:rsidR="00871F43" w:rsidRDefault="00D256DE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Ms. Nielsen</w:t>
      </w:r>
    </w:p>
    <w:p w:rsidR="00871F43" w:rsidRDefault="00871F43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</w:p>
    <w:p w:rsidR="00871F43" w:rsidRDefault="00871F43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Email: </w:t>
      </w:r>
      <w:r w:rsidR="00D256DE">
        <w:rPr>
          <w:rFonts w:ascii="Comic Sans MS" w:hAnsi="Comic Sans MS"/>
          <w:sz w:val="28"/>
        </w:rPr>
        <w:t>lauren.nielsen@jordandisctrict.org</w:t>
      </w:r>
    </w:p>
    <w:p w:rsidR="00871F43" w:rsidRDefault="00871F43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</w:p>
    <w:p w:rsidR="00871F43" w:rsidRDefault="00871F43" w:rsidP="00A50A52">
      <w:pPr>
        <w:tabs>
          <w:tab w:val="left" w:pos="9720"/>
        </w:tabs>
        <w:ind w:left="-720" w:right="-990"/>
        <w:rPr>
          <w:rFonts w:ascii="Comic Sans MS" w:hAnsi="Comic Sans MS"/>
          <w:sz w:val="28"/>
        </w:rPr>
      </w:pPr>
    </w:p>
    <w:p w:rsidR="00871F43" w:rsidRPr="00871F43" w:rsidRDefault="00871F43" w:rsidP="00871F43">
      <w:pPr>
        <w:tabs>
          <w:tab w:val="left" w:pos="9540"/>
        </w:tabs>
        <w:ind w:right="-547"/>
        <w:rPr>
          <w:rFonts w:ascii="Comic Sans MS" w:hAnsi="Comic Sans MS"/>
          <w:sz w:val="28"/>
        </w:rPr>
      </w:pPr>
    </w:p>
    <w:sectPr w:rsidR="00871F43" w:rsidRPr="00871F43" w:rsidSect="00A60FCB">
      <w:pgSz w:w="12240" w:h="15840"/>
      <w:pgMar w:top="45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1F43"/>
    <w:rsid w:val="00032BAC"/>
    <w:rsid w:val="004B4D3E"/>
    <w:rsid w:val="00871F43"/>
    <w:rsid w:val="00A50A52"/>
    <w:rsid w:val="00A60FCB"/>
    <w:rsid w:val="00B10E40"/>
    <w:rsid w:val="00D256DE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E58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1F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1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Macintosh Word</Application>
  <DocSecurity>0</DocSecurity>
  <Lines>18</Lines>
  <Paragraphs>4</Paragraphs>
  <ScaleCrop>false</ScaleCrop>
  <Company>fhms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Lauren Nielsen</cp:lastModifiedBy>
  <cp:revision>2</cp:revision>
  <cp:lastPrinted>2010-08-02T20:18:00Z</cp:lastPrinted>
  <dcterms:created xsi:type="dcterms:W3CDTF">2012-08-30T13:59:00Z</dcterms:created>
  <dcterms:modified xsi:type="dcterms:W3CDTF">2012-08-30T13:59:00Z</dcterms:modified>
</cp:coreProperties>
</file>