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7C" w:rsidRPr="008D177C" w:rsidRDefault="008D177C" w:rsidP="008D177C">
      <w:pPr>
        <w:spacing w:beforeLines="1" w:afterLines="1" w:line="360" w:lineRule="auto"/>
        <w:jc w:val="center"/>
        <w:outlineLvl w:val="0"/>
        <w:rPr>
          <w:rFonts w:ascii="Bernard MT Condensed" w:hAnsi="Bernard MT Condensed"/>
          <w:kern w:val="36"/>
          <w:sz w:val="48"/>
          <w:szCs w:val="20"/>
        </w:rPr>
      </w:pPr>
      <w:r w:rsidRPr="008D177C">
        <w:rPr>
          <w:rFonts w:ascii="Bernard MT Condensed" w:hAnsi="Bernard MT Condensed"/>
          <w:kern w:val="36"/>
          <w:sz w:val="48"/>
          <w:szCs w:val="20"/>
        </w:rPr>
        <w:t>Martin Luther King, Jr.</w:t>
      </w:r>
    </w:p>
    <w:p w:rsidR="008D177C" w:rsidRPr="008D177C" w:rsidRDefault="008D177C" w:rsidP="008D177C">
      <w:pPr>
        <w:spacing w:beforeLines="1" w:afterLines="1" w:line="360" w:lineRule="auto"/>
        <w:jc w:val="center"/>
        <w:outlineLvl w:val="1"/>
        <w:rPr>
          <w:b/>
          <w:bCs/>
          <w:i/>
          <w:iCs/>
          <w:szCs w:val="26"/>
        </w:rPr>
      </w:pPr>
      <w:r w:rsidRPr="008D177C">
        <w:rPr>
          <w:b/>
          <w:bCs/>
          <w:i/>
          <w:iCs/>
          <w:szCs w:val="26"/>
        </w:rPr>
        <w:t>1929—1968, American clergyman and civil rights leader</w:t>
      </w:r>
    </w:p>
    <w:p w:rsidR="008D177C" w:rsidRPr="008D177C" w:rsidRDefault="008D177C" w:rsidP="008D177C">
      <w:pPr>
        <w:pBdr>
          <w:bottom w:val="single" w:sz="8" w:space="0" w:color="DCDCDC"/>
        </w:pBdr>
        <w:spacing w:line="360" w:lineRule="auto"/>
        <w:ind w:left="-180" w:firstLine="180"/>
        <w:outlineLvl w:val="5"/>
        <w:rPr>
          <w:szCs w:val="22"/>
        </w:rPr>
      </w:pPr>
      <w:r w:rsidRPr="008D177C">
        <w:rPr>
          <w:szCs w:val="22"/>
        </w:rPr>
        <w:t> </w:t>
      </w:r>
    </w:p>
    <w:p w:rsidR="008D177C" w:rsidRPr="008D177C" w:rsidRDefault="008D177C" w:rsidP="008D177C">
      <w:pPr>
        <w:spacing w:line="360" w:lineRule="auto"/>
        <w:ind w:firstLine="720"/>
        <w:rPr>
          <w:rFonts w:cs="Times New Roman"/>
          <w:sz w:val="26"/>
          <w:szCs w:val="26"/>
        </w:rPr>
      </w:pPr>
      <w:r w:rsidRPr="008D177C">
        <w:rPr>
          <w:rFonts w:cs="Times New Roman"/>
          <w:sz w:val="26"/>
          <w:szCs w:val="26"/>
        </w:rPr>
        <w:t xml:space="preserve">Born in Atlanta, Georgia, Dr. Martin Luther King, Jr., graduated from Morehouse College (B.A., 1948), </w:t>
      </w:r>
      <w:proofErr w:type="spellStart"/>
      <w:r w:rsidRPr="008D177C">
        <w:rPr>
          <w:rFonts w:cs="Times New Roman"/>
          <w:sz w:val="26"/>
          <w:szCs w:val="26"/>
        </w:rPr>
        <w:t>Crozer</w:t>
      </w:r>
      <w:proofErr w:type="spellEnd"/>
      <w:r w:rsidRPr="008D177C">
        <w:rPr>
          <w:rFonts w:cs="Times New Roman"/>
          <w:sz w:val="26"/>
          <w:szCs w:val="26"/>
        </w:rPr>
        <w:t xml:space="preserve"> Theological Seminary (B.D., 1951), and</w:t>
      </w:r>
      <w:r w:rsidRPr="008D177C">
        <w:rPr>
          <w:rFonts w:cs="Times New Roman"/>
          <w:sz w:val="26"/>
        </w:rPr>
        <w:t> </w:t>
      </w:r>
      <w:hyperlink r:id="rId5" w:history="1">
        <w:r w:rsidRPr="008D177C">
          <w:rPr>
            <w:rFonts w:cs="Times New Roman"/>
            <w:sz w:val="26"/>
          </w:rPr>
          <w:t>Boston University </w:t>
        </w:r>
      </w:hyperlink>
      <w:r w:rsidRPr="008D177C">
        <w:rPr>
          <w:rFonts w:cs="Times New Roman"/>
          <w:sz w:val="26"/>
          <w:szCs w:val="26"/>
        </w:rPr>
        <w:t>(Ph.D., 1955). The son of the pastor of the Ebenezer Baptist Church in Atlanta, King was ordained in 1947 and became (1954) minister of a Baptist church in Montgomery, Ala. He led the black boycott (1955-56) of segregated city bus lines and in 1956 gained a major victory and prestige as a civil-rights leader when Montgomery buses began to operate on a desegregated basis.</w:t>
      </w:r>
    </w:p>
    <w:p w:rsidR="008D177C" w:rsidRPr="008D177C" w:rsidRDefault="008D177C" w:rsidP="008D177C">
      <w:pPr>
        <w:spacing w:line="360" w:lineRule="auto"/>
        <w:ind w:firstLine="720"/>
        <w:rPr>
          <w:rFonts w:cs="Times New Roman"/>
          <w:sz w:val="26"/>
          <w:szCs w:val="26"/>
        </w:rPr>
      </w:pPr>
    </w:p>
    <w:p w:rsidR="008D177C" w:rsidRPr="008D177C" w:rsidRDefault="008D177C" w:rsidP="008D177C">
      <w:pPr>
        <w:spacing w:line="360" w:lineRule="auto"/>
        <w:ind w:firstLine="720"/>
        <w:rPr>
          <w:rFonts w:cs="Times New Roman"/>
          <w:sz w:val="26"/>
          <w:szCs w:val="26"/>
        </w:rPr>
      </w:pPr>
      <w:r w:rsidRPr="008D177C">
        <w:rPr>
          <w:rFonts w:cs="Times New Roman"/>
          <w:sz w:val="26"/>
          <w:szCs w:val="26"/>
        </w:rPr>
        <w:t>King organized the</w:t>
      </w:r>
      <w:r w:rsidRPr="008D177C">
        <w:rPr>
          <w:rFonts w:cs="Times New Roman"/>
          <w:sz w:val="26"/>
        </w:rPr>
        <w:t> </w:t>
      </w:r>
      <w:hyperlink r:id="rId6" w:history="1">
        <w:r w:rsidRPr="008D177C">
          <w:rPr>
            <w:rFonts w:cs="Times New Roman"/>
            <w:sz w:val="26"/>
          </w:rPr>
          <w:t>Southern Christian Leadership Conference (SCLC)</w:t>
        </w:r>
      </w:hyperlink>
      <w:r w:rsidRPr="008D177C">
        <w:rPr>
          <w:rFonts w:cs="Times New Roman"/>
          <w:sz w:val="26"/>
          <w:szCs w:val="26"/>
        </w:rPr>
        <w:t>, which gave him a base to pursue further civil-rights activities, first in the South and later nationwide. His</w:t>
      </w:r>
      <w:r w:rsidRPr="008D177C">
        <w:rPr>
          <w:rFonts w:cs="Times New Roman"/>
          <w:sz w:val="26"/>
        </w:rPr>
        <w:t> </w:t>
      </w:r>
      <w:hyperlink r:id="rId7" w:history="1">
        <w:r w:rsidRPr="008D177C">
          <w:rPr>
            <w:rFonts w:cs="Times New Roman"/>
            <w:sz w:val="26"/>
          </w:rPr>
          <w:t>philosophy of nonviolent resistance</w:t>
        </w:r>
      </w:hyperlink>
      <w:r w:rsidRPr="008D177C">
        <w:rPr>
          <w:rFonts w:cs="Times New Roman"/>
          <w:sz w:val="26"/>
        </w:rPr>
        <w:t> </w:t>
      </w:r>
      <w:r w:rsidRPr="008D177C">
        <w:rPr>
          <w:rFonts w:cs="Times New Roman"/>
          <w:sz w:val="26"/>
          <w:szCs w:val="26"/>
        </w:rPr>
        <w:t>led to his arrest on numerous occasions in the 1950s and 60s. His campaigns had mixed success, but the protest he led in Birmingham, Ala., in 1963 brought him worldwide attention. He spearheaded the Aug</w:t>
      </w:r>
      <w:proofErr w:type="gramStart"/>
      <w:r w:rsidRPr="008D177C">
        <w:rPr>
          <w:rFonts w:cs="Times New Roman"/>
          <w:sz w:val="26"/>
          <w:szCs w:val="26"/>
        </w:rPr>
        <w:t>.,</w:t>
      </w:r>
      <w:proofErr w:type="gramEnd"/>
      <w:r w:rsidRPr="008D177C">
        <w:rPr>
          <w:rFonts w:cs="Times New Roman"/>
          <w:sz w:val="26"/>
          <w:szCs w:val="26"/>
        </w:rPr>
        <w:t xml:space="preserve"> 1963,</w:t>
      </w:r>
      <w:r w:rsidRPr="008D177C">
        <w:rPr>
          <w:rFonts w:cs="Times New Roman"/>
          <w:sz w:val="26"/>
        </w:rPr>
        <w:t> </w:t>
      </w:r>
      <w:hyperlink r:id="rId8" w:history="1">
        <w:r w:rsidRPr="008D177C">
          <w:rPr>
            <w:rFonts w:cs="Times New Roman"/>
            <w:sz w:val="26"/>
          </w:rPr>
          <w:t>March on Washington</w:t>
        </w:r>
      </w:hyperlink>
      <w:r w:rsidRPr="008D177C">
        <w:rPr>
          <w:rFonts w:cs="Times New Roman"/>
          <w:sz w:val="26"/>
          <w:szCs w:val="26"/>
        </w:rPr>
        <w:t>, which brought together more than 200,000 people. In 1964 he was awarded the</w:t>
      </w:r>
      <w:r w:rsidRPr="008D177C">
        <w:rPr>
          <w:rFonts w:cs="Times New Roman"/>
          <w:sz w:val="26"/>
        </w:rPr>
        <w:t> </w:t>
      </w:r>
      <w:hyperlink r:id="rId9" w:history="1">
        <w:r w:rsidRPr="008D177C">
          <w:rPr>
            <w:rFonts w:cs="Times New Roman"/>
            <w:sz w:val="26"/>
          </w:rPr>
          <w:t>Nobel Peace Prize</w:t>
        </w:r>
      </w:hyperlink>
      <w:r w:rsidRPr="008D177C">
        <w:rPr>
          <w:rFonts w:cs="Times New Roman"/>
          <w:sz w:val="26"/>
          <w:szCs w:val="26"/>
        </w:rPr>
        <w:t>.</w:t>
      </w:r>
    </w:p>
    <w:p w:rsidR="008D177C" w:rsidRPr="008D177C" w:rsidRDefault="008D177C" w:rsidP="008D177C">
      <w:pPr>
        <w:spacing w:line="360" w:lineRule="auto"/>
        <w:ind w:firstLine="720"/>
        <w:rPr>
          <w:rFonts w:cs="Times New Roman"/>
          <w:sz w:val="26"/>
          <w:szCs w:val="26"/>
        </w:rPr>
      </w:pPr>
    </w:p>
    <w:p w:rsidR="008D177C" w:rsidRPr="008D177C" w:rsidRDefault="008D177C" w:rsidP="008D177C">
      <w:pPr>
        <w:spacing w:line="360" w:lineRule="auto"/>
        <w:ind w:firstLine="720"/>
        <w:rPr>
          <w:rFonts w:cs="Times New Roman"/>
          <w:sz w:val="26"/>
          <w:szCs w:val="26"/>
        </w:rPr>
      </w:pPr>
      <w:r w:rsidRPr="008D177C">
        <w:rPr>
          <w:rFonts w:cs="Times New Roman"/>
          <w:sz w:val="26"/>
          <w:szCs w:val="26"/>
        </w:rPr>
        <w:t>King's leadership in the</w:t>
      </w:r>
      <w:r w:rsidRPr="008D177C">
        <w:rPr>
          <w:rFonts w:cs="Times New Roman"/>
          <w:sz w:val="26"/>
        </w:rPr>
        <w:t> </w:t>
      </w:r>
      <w:hyperlink r:id="rId10" w:history="1">
        <w:r w:rsidRPr="008D177C">
          <w:rPr>
            <w:rFonts w:cs="Times New Roman"/>
            <w:sz w:val="26"/>
          </w:rPr>
          <w:t>civil-rights movement</w:t>
        </w:r>
      </w:hyperlink>
      <w:r w:rsidRPr="008D177C">
        <w:rPr>
          <w:rFonts w:cs="Times New Roman"/>
          <w:sz w:val="26"/>
        </w:rPr>
        <w:t> </w:t>
      </w:r>
      <w:r w:rsidRPr="008D177C">
        <w:rPr>
          <w:rFonts w:cs="Times New Roman"/>
          <w:sz w:val="26"/>
          <w:szCs w:val="26"/>
        </w:rPr>
        <w:t>was challenged in the mid-</w:t>
      </w:r>
      <w:proofErr w:type="gramStart"/>
      <w:r w:rsidRPr="008D177C">
        <w:rPr>
          <w:rFonts w:cs="Times New Roman"/>
          <w:sz w:val="26"/>
          <w:szCs w:val="26"/>
        </w:rPr>
        <w:t>1960s</w:t>
      </w:r>
      <w:proofErr w:type="gramEnd"/>
      <w:r w:rsidRPr="008D177C">
        <w:rPr>
          <w:rFonts w:cs="Times New Roman"/>
          <w:sz w:val="26"/>
          <w:szCs w:val="26"/>
        </w:rPr>
        <w:t xml:space="preserve"> as others grew more militant. His interests, however, widened from civil rights to include criticism of the</w:t>
      </w:r>
      <w:r w:rsidRPr="008D177C">
        <w:rPr>
          <w:rFonts w:cs="Times New Roman"/>
          <w:sz w:val="26"/>
        </w:rPr>
        <w:t> </w:t>
      </w:r>
      <w:hyperlink r:id="rId11" w:history="1">
        <w:r w:rsidRPr="008D177C">
          <w:rPr>
            <w:rFonts w:cs="Times New Roman"/>
            <w:sz w:val="26"/>
          </w:rPr>
          <w:t>Vietnam War</w:t>
        </w:r>
      </w:hyperlink>
      <w:r w:rsidRPr="008D177C">
        <w:rPr>
          <w:rFonts w:cs="Times New Roman"/>
          <w:sz w:val="26"/>
        </w:rPr>
        <w:t> </w:t>
      </w:r>
      <w:r w:rsidRPr="008D177C">
        <w:rPr>
          <w:rFonts w:cs="Times New Roman"/>
          <w:sz w:val="26"/>
          <w:szCs w:val="26"/>
        </w:rPr>
        <w:t>and a deeper concern over poverty. His plans for a Poor People's March to Washington were interrupted (1968) for a trip to Memphis, Tenn., in support of striking sanitation workers. On Apr. 4, 1968, he was shot and killed as he stood on the balcony of the Lorraine Motel (since 1991 a civil-rights museum).</w:t>
      </w:r>
    </w:p>
    <w:p w:rsidR="008D177C" w:rsidRPr="008D177C" w:rsidRDefault="008D177C" w:rsidP="008D177C">
      <w:pPr>
        <w:spacing w:line="360" w:lineRule="auto"/>
        <w:ind w:firstLine="720"/>
        <w:rPr>
          <w:rFonts w:cs="Times New Roman"/>
          <w:sz w:val="26"/>
          <w:szCs w:val="26"/>
        </w:rPr>
      </w:pPr>
    </w:p>
    <w:p w:rsidR="008D177C" w:rsidRDefault="008D177C" w:rsidP="008D177C">
      <w:pPr>
        <w:spacing w:line="360" w:lineRule="auto"/>
        <w:ind w:firstLine="720"/>
        <w:rPr>
          <w:rFonts w:cs="Times New Roman"/>
          <w:sz w:val="26"/>
          <w:szCs w:val="26"/>
        </w:rPr>
      </w:pPr>
      <w:r w:rsidRPr="008D177C">
        <w:rPr>
          <w:rFonts w:cs="Times New Roman"/>
          <w:sz w:val="26"/>
          <w:szCs w:val="26"/>
        </w:rPr>
        <w:fldChar w:fldCharType="begin"/>
      </w:r>
      <w:r w:rsidRPr="008D177C">
        <w:rPr>
          <w:rFonts w:cs="Times New Roman"/>
          <w:sz w:val="26"/>
          <w:szCs w:val="26"/>
        </w:rPr>
        <w:instrText xml:space="preserve"> HYPERLINK "http://www.infoplease.com/ipa/A0758564.html" </w:instrText>
      </w:r>
      <w:r w:rsidRPr="008D177C">
        <w:rPr>
          <w:rFonts w:cs="Times New Roman"/>
          <w:sz w:val="26"/>
          <w:szCs w:val="26"/>
        </w:rPr>
      </w:r>
      <w:r w:rsidRPr="008D177C">
        <w:rPr>
          <w:rFonts w:cs="Times New Roman"/>
          <w:sz w:val="26"/>
          <w:szCs w:val="26"/>
        </w:rPr>
        <w:fldChar w:fldCharType="separate"/>
      </w:r>
      <w:r w:rsidRPr="008D177C">
        <w:rPr>
          <w:rFonts w:cs="Times New Roman"/>
          <w:sz w:val="26"/>
        </w:rPr>
        <w:t>James Earl Ray</w:t>
      </w:r>
      <w:r w:rsidRPr="008D177C">
        <w:rPr>
          <w:rFonts w:cs="Times New Roman"/>
          <w:sz w:val="26"/>
          <w:szCs w:val="26"/>
        </w:rPr>
        <w:fldChar w:fldCharType="end"/>
      </w:r>
      <w:r w:rsidRPr="008D177C">
        <w:rPr>
          <w:rFonts w:cs="Times New Roman"/>
          <w:sz w:val="26"/>
          <w:szCs w:val="26"/>
        </w:rPr>
        <w:t xml:space="preserve">, a career criminal, pleaded guilty to the murder and was convicted, but he soon recanted, claiming he was duped into his plea. Ray's conviction was subsequently upheld, but he eventually received support from members of King's family, who believed King to have been the victim of a conspiracy. Ray died in prison in 1998. In a jury trial in Memphis in 1999 the King family won a wrongful-death judgment against </w:t>
      </w:r>
      <w:proofErr w:type="spellStart"/>
      <w:r w:rsidRPr="008D177C">
        <w:rPr>
          <w:rFonts w:cs="Times New Roman"/>
          <w:sz w:val="26"/>
          <w:szCs w:val="26"/>
        </w:rPr>
        <w:t>Loyd</w:t>
      </w:r>
      <w:proofErr w:type="spellEnd"/>
      <w:r w:rsidRPr="008D177C">
        <w:rPr>
          <w:rFonts w:cs="Times New Roman"/>
          <w:sz w:val="26"/>
          <w:szCs w:val="26"/>
        </w:rPr>
        <w:t xml:space="preserve"> </w:t>
      </w:r>
      <w:proofErr w:type="spellStart"/>
      <w:r w:rsidRPr="008D177C">
        <w:rPr>
          <w:rFonts w:cs="Times New Roman"/>
          <w:sz w:val="26"/>
          <w:szCs w:val="26"/>
        </w:rPr>
        <w:t>Jowers</w:t>
      </w:r>
      <w:proofErr w:type="spellEnd"/>
      <w:r w:rsidRPr="008D177C">
        <w:rPr>
          <w:rFonts w:cs="Times New Roman"/>
          <w:sz w:val="26"/>
          <w:szCs w:val="26"/>
        </w:rPr>
        <w:t xml:space="preserve">, who claimed (1993) that he had arranged the killing for a Mafia figure. Many experts, however, were unconvinced by the verdict, and in 2000, after an 18-month investigation, the Justice Dept. discredited </w:t>
      </w:r>
      <w:proofErr w:type="spellStart"/>
      <w:r w:rsidRPr="008D177C">
        <w:rPr>
          <w:rFonts w:cs="Times New Roman"/>
          <w:sz w:val="26"/>
          <w:szCs w:val="26"/>
        </w:rPr>
        <w:t>Jowers</w:t>
      </w:r>
      <w:proofErr w:type="spellEnd"/>
      <w:r w:rsidRPr="008D177C">
        <w:rPr>
          <w:rFonts w:cs="Times New Roman"/>
          <w:sz w:val="26"/>
          <w:szCs w:val="26"/>
        </w:rPr>
        <w:t xml:space="preserve"> and concluded that there was no evidence of an assassination plot.</w:t>
      </w:r>
    </w:p>
    <w:p w:rsidR="008D177C" w:rsidRPr="008D177C" w:rsidRDefault="008D177C" w:rsidP="008D177C">
      <w:pPr>
        <w:spacing w:line="360" w:lineRule="auto"/>
        <w:ind w:left="90" w:firstLine="630"/>
        <w:rPr>
          <w:rFonts w:cs="Times New Roman"/>
          <w:sz w:val="26"/>
          <w:szCs w:val="26"/>
        </w:rPr>
      </w:pPr>
    </w:p>
    <w:p w:rsidR="008D177C" w:rsidRPr="008D177C" w:rsidRDefault="008D177C" w:rsidP="008D177C">
      <w:pPr>
        <w:spacing w:line="360" w:lineRule="auto"/>
        <w:ind w:firstLine="720"/>
        <w:rPr>
          <w:rFonts w:cs="Times New Roman"/>
          <w:sz w:val="26"/>
          <w:szCs w:val="26"/>
        </w:rPr>
      </w:pPr>
      <w:r w:rsidRPr="008D177C">
        <w:rPr>
          <w:rFonts w:cs="Times New Roman"/>
          <w:sz w:val="26"/>
          <w:szCs w:val="26"/>
        </w:rPr>
        <w:t>King wrote</w:t>
      </w:r>
      <w:r w:rsidRPr="008D177C">
        <w:rPr>
          <w:rFonts w:cs="Times New Roman"/>
          <w:sz w:val="26"/>
        </w:rPr>
        <w:t> </w:t>
      </w:r>
      <w:r w:rsidRPr="008D177C">
        <w:rPr>
          <w:rFonts w:cs="Times New Roman"/>
          <w:i/>
          <w:sz w:val="26"/>
          <w:szCs w:val="26"/>
        </w:rPr>
        <w:t>Stride toward Freedom</w:t>
      </w:r>
      <w:r w:rsidRPr="008D177C">
        <w:rPr>
          <w:rFonts w:cs="Times New Roman"/>
          <w:sz w:val="26"/>
        </w:rPr>
        <w:t> </w:t>
      </w:r>
      <w:r w:rsidRPr="008D177C">
        <w:rPr>
          <w:rFonts w:cs="Times New Roman"/>
          <w:sz w:val="26"/>
          <w:szCs w:val="26"/>
        </w:rPr>
        <w:t>(1958),</w:t>
      </w:r>
      <w:r w:rsidRPr="008D177C">
        <w:rPr>
          <w:rFonts w:cs="Times New Roman"/>
          <w:sz w:val="26"/>
        </w:rPr>
        <w:t> </w:t>
      </w:r>
      <w:r w:rsidRPr="008D177C">
        <w:rPr>
          <w:rFonts w:cs="Times New Roman"/>
          <w:i/>
          <w:sz w:val="26"/>
          <w:szCs w:val="26"/>
        </w:rPr>
        <w:t>Why We Can't Wait</w:t>
      </w:r>
      <w:r w:rsidRPr="008D177C">
        <w:rPr>
          <w:rFonts w:cs="Times New Roman"/>
          <w:sz w:val="26"/>
        </w:rPr>
        <w:t> </w:t>
      </w:r>
      <w:r w:rsidRPr="008D177C">
        <w:rPr>
          <w:rFonts w:cs="Times New Roman"/>
          <w:sz w:val="26"/>
          <w:szCs w:val="26"/>
        </w:rPr>
        <w:t>(1964), and</w:t>
      </w:r>
      <w:r w:rsidRPr="008D177C">
        <w:rPr>
          <w:rFonts w:cs="Times New Roman"/>
          <w:sz w:val="26"/>
        </w:rPr>
        <w:t> </w:t>
      </w:r>
      <w:r w:rsidRPr="008D177C">
        <w:rPr>
          <w:rFonts w:cs="Times New Roman"/>
          <w:i/>
          <w:sz w:val="26"/>
          <w:szCs w:val="26"/>
        </w:rPr>
        <w:t>Where Do We Go from Here: Chaos or Community</w:t>
      </w:r>
      <w:r w:rsidRPr="008D177C">
        <w:rPr>
          <w:rFonts w:cs="Times New Roman"/>
          <w:sz w:val="26"/>
          <w:szCs w:val="26"/>
        </w:rPr>
        <w:t>? (1967). His birthday is a national holiday, celebrated on the third Monday in January. King's wife,</w:t>
      </w:r>
      <w:r w:rsidRPr="008D177C">
        <w:rPr>
          <w:rFonts w:cs="Times New Roman"/>
          <w:sz w:val="26"/>
        </w:rPr>
        <w:t> </w:t>
      </w:r>
      <w:hyperlink r:id="rId12" w:history="1">
        <w:r w:rsidRPr="008D177C">
          <w:rPr>
            <w:rFonts w:cs="Times New Roman"/>
            <w:sz w:val="26"/>
          </w:rPr>
          <w:t>Coretta Scott King</w:t>
        </w:r>
      </w:hyperlink>
      <w:r w:rsidRPr="008D177C">
        <w:rPr>
          <w:rFonts w:cs="Times New Roman"/>
          <w:sz w:val="26"/>
          <w:szCs w:val="26"/>
        </w:rPr>
        <w:t>, has carried on various aspects of his work. She also wrote</w:t>
      </w:r>
      <w:r w:rsidRPr="008D177C">
        <w:rPr>
          <w:rFonts w:cs="Times New Roman"/>
          <w:sz w:val="26"/>
        </w:rPr>
        <w:t> </w:t>
      </w:r>
      <w:r w:rsidRPr="008D177C">
        <w:rPr>
          <w:rFonts w:cs="Times New Roman"/>
          <w:i/>
          <w:sz w:val="26"/>
          <w:szCs w:val="26"/>
        </w:rPr>
        <w:t>My Life with Martin Luther King</w:t>
      </w:r>
      <w:r w:rsidRPr="008D177C">
        <w:rPr>
          <w:rFonts w:cs="Times New Roman"/>
          <w:sz w:val="26"/>
        </w:rPr>
        <w:t> </w:t>
      </w:r>
      <w:r w:rsidRPr="008D177C">
        <w:rPr>
          <w:rFonts w:cs="Times New Roman"/>
          <w:sz w:val="26"/>
          <w:szCs w:val="26"/>
        </w:rPr>
        <w:t>(1989).</w:t>
      </w:r>
    </w:p>
    <w:p w:rsidR="00361ED3" w:rsidRPr="008D177C" w:rsidRDefault="008D177C" w:rsidP="008D177C">
      <w:pPr>
        <w:spacing w:line="360" w:lineRule="auto"/>
        <w:rPr>
          <w:sz w:val="26"/>
          <w:szCs w:val="20"/>
        </w:rPr>
      </w:pPr>
    </w:p>
    <w:sectPr w:rsidR="00361ED3" w:rsidRPr="008D177C" w:rsidSect="008D177C">
      <w:pgSz w:w="12240" w:h="15840"/>
      <w:pgMar w:top="900" w:right="1710" w:bottom="1260" w:left="12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D445F"/>
    <w:multiLevelType w:val="multilevel"/>
    <w:tmpl w:val="597A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177C"/>
    <w:rsid w:val="008D177C"/>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C9"/>
  </w:style>
  <w:style w:type="paragraph" w:styleId="Heading1">
    <w:name w:val="heading 1"/>
    <w:basedOn w:val="Normal"/>
    <w:link w:val="Heading1Char"/>
    <w:uiPriority w:val="9"/>
    <w:rsid w:val="008D177C"/>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D177C"/>
    <w:pPr>
      <w:spacing w:beforeLines="1" w:afterLines="1"/>
      <w:outlineLvl w:val="1"/>
    </w:pPr>
    <w:rPr>
      <w:rFonts w:ascii="Times" w:hAnsi="Times"/>
      <w:b/>
      <w:sz w:val="36"/>
      <w:szCs w:val="20"/>
    </w:rPr>
  </w:style>
  <w:style w:type="paragraph" w:styleId="Heading4">
    <w:name w:val="heading 4"/>
    <w:basedOn w:val="Normal"/>
    <w:link w:val="Heading4Char"/>
    <w:uiPriority w:val="9"/>
    <w:rsid w:val="008D177C"/>
    <w:pPr>
      <w:spacing w:beforeLines="1" w:afterLines="1"/>
      <w:outlineLvl w:val="3"/>
    </w:pPr>
    <w:rPr>
      <w:rFonts w:ascii="Times" w:hAnsi="Times"/>
      <w:b/>
      <w:szCs w:val="20"/>
    </w:rPr>
  </w:style>
  <w:style w:type="paragraph" w:styleId="Heading6">
    <w:name w:val="heading 6"/>
    <w:basedOn w:val="Normal"/>
    <w:link w:val="Heading6Char"/>
    <w:uiPriority w:val="9"/>
    <w:rsid w:val="008D177C"/>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D177C"/>
    <w:rPr>
      <w:rFonts w:ascii="Times" w:hAnsi="Times"/>
      <w:b/>
      <w:kern w:val="36"/>
      <w:sz w:val="48"/>
      <w:szCs w:val="20"/>
    </w:rPr>
  </w:style>
  <w:style w:type="character" w:customStyle="1" w:styleId="Heading2Char">
    <w:name w:val="Heading 2 Char"/>
    <w:basedOn w:val="DefaultParagraphFont"/>
    <w:link w:val="Heading2"/>
    <w:uiPriority w:val="9"/>
    <w:rsid w:val="008D177C"/>
    <w:rPr>
      <w:rFonts w:ascii="Times" w:hAnsi="Times"/>
      <w:b/>
      <w:sz w:val="36"/>
      <w:szCs w:val="20"/>
    </w:rPr>
  </w:style>
  <w:style w:type="character" w:customStyle="1" w:styleId="Heading4Char">
    <w:name w:val="Heading 4 Char"/>
    <w:basedOn w:val="DefaultParagraphFont"/>
    <w:link w:val="Heading4"/>
    <w:uiPriority w:val="9"/>
    <w:rsid w:val="008D177C"/>
    <w:rPr>
      <w:rFonts w:ascii="Times" w:hAnsi="Times"/>
      <w:b/>
      <w:szCs w:val="20"/>
    </w:rPr>
  </w:style>
  <w:style w:type="character" w:customStyle="1" w:styleId="Heading6Char">
    <w:name w:val="Heading 6 Char"/>
    <w:basedOn w:val="DefaultParagraphFont"/>
    <w:link w:val="Heading6"/>
    <w:uiPriority w:val="9"/>
    <w:rsid w:val="008D177C"/>
    <w:rPr>
      <w:rFonts w:ascii="Times" w:hAnsi="Times"/>
      <w:b/>
      <w:sz w:val="15"/>
      <w:szCs w:val="20"/>
    </w:rPr>
  </w:style>
  <w:style w:type="paragraph" w:styleId="NormalWeb">
    <w:name w:val="Normal (Web)"/>
    <w:basedOn w:val="Normal"/>
    <w:uiPriority w:val="99"/>
    <w:rsid w:val="008D177C"/>
    <w:pPr>
      <w:spacing w:beforeLines="1" w:afterLines="1"/>
    </w:pPr>
    <w:rPr>
      <w:rFonts w:ascii="Times" w:hAnsi="Times" w:cs="Times New Roman"/>
      <w:sz w:val="20"/>
      <w:szCs w:val="20"/>
    </w:rPr>
  </w:style>
  <w:style w:type="character" w:styleId="Hyperlink">
    <w:name w:val="Hyperlink"/>
    <w:basedOn w:val="DefaultParagraphFont"/>
    <w:uiPriority w:val="99"/>
    <w:rsid w:val="008D177C"/>
    <w:rPr>
      <w:color w:val="0000FF"/>
      <w:u w:val="single"/>
    </w:rPr>
  </w:style>
  <w:style w:type="character" w:customStyle="1" w:styleId="apple-converted-space">
    <w:name w:val="apple-converted-space"/>
    <w:basedOn w:val="DefaultParagraphFont"/>
    <w:rsid w:val="008D177C"/>
  </w:style>
  <w:style w:type="paragraph" w:customStyle="1" w:styleId="imgcaption">
    <w:name w:val="imgcaption"/>
    <w:basedOn w:val="Normal"/>
    <w:rsid w:val="008D177C"/>
    <w:pPr>
      <w:spacing w:beforeLines="1" w:afterLines="1"/>
    </w:pPr>
    <w:rPr>
      <w:rFonts w:ascii="Times" w:hAnsi="Times"/>
      <w:sz w:val="20"/>
      <w:szCs w:val="20"/>
    </w:rPr>
  </w:style>
  <w:style w:type="paragraph" w:customStyle="1" w:styleId="footnote">
    <w:name w:val="footnote"/>
    <w:basedOn w:val="Normal"/>
    <w:rsid w:val="008D177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999335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foplease.com/ce6/history/A0850869.html" TargetMode="External"/><Relationship Id="rId12" Type="http://schemas.openxmlformats.org/officeDocument/2006/relationships/hyperlink" Target="http://www.infoplease.com/ce6/people/A0827676.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foplease.com/edu/colleges/5410/" TargetMode="External"/><Relationship Id="rId6" Type="http://schemas.openxmlformats.org/officeDocument/2006/relationships/hyperlink" Target="http://www.infoplease.com/ce6/society/A0930631.html" TargetMode="External"/><Relationship Id="rId7" Type="http://schemas.openxmlformats.org/officeDocument/2006/relationships/hyperlink" Target="http://www.infoplease.com/ce6/society/A0909663.html" TargetMode="External"/><Relationship Id="rId8" Type="http://schemas.openxmlformats.org/officeDocument/2006/relationships/hyperlink" Target="http://www.infoplease.com/spot/marchonwashington.html" TargetMode="External"/><Relationship Id="rId9" Type="http://schemas.openxmlformats.org/officeDocument/2006/relationships/hyperlink" Target="http://www.infoplease.com/ipa/A0105783.html" TargetMode="External"/><Relationship Id="rId10" Type="http://schemas.openxmlformats.org/officeDocument/2006/relationships/hyperlink" Target="http://www.infoplease.com/spot/civilrightstimeline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481</Words>
  <Characters>2745</Characters>
  <Application>Microsoft Macintosh Word</Application>
  <DocSecurity>0</DocSecurity>
  <Lines>22</Lines>
  <Paragraphs>5</Paragraphs>
  <ScaleCrop>false</ScaleCrop>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2013-01-22T16:36:00Z</dcterms:created>
  <dcterms:modified xsi:type="dcterms:W3CDTF">2013-01-22T16:39:00Z</dcterms:modified>
</cp:coreProperties>
</file>